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</w:t>
      </w:r>
      <w:r>
        <w:rPr>
          <w:rFonts w:hint="eastAsia"/>
          <w:sz w:val="24"/>
          <w:lang w:val="en-US" w:eastAsia="zh-CN"/>
        </w:rPr>
        <w:t>368-XP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eastAsia="zh-CN"/>
              </w:rPr>
              <w:t>古浪绿舟光伏发电有限公司职业病危害现状评价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沙军涛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沙军涛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eastAsia="zh-CN"/>
              </w:rPr>
              <w:t>武威市古浪县古浪镇香林路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陈泶瑜、刘文博、王海军、周金涛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2023.11.29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47240" cy="1536065"/>
                  <wp:effectExtent l="0" t="0" r="10160" b="6985"/>
                  <wp:docPr id="4" name="图片 4" descr="5a160a66dedd37e3d9fb678853b1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a160a66dedd37e3d9fb678853b105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9975" cy="1755775"/>
                  <wp:effectExtent l="0" t="0" r="3175" b="15875"/>
                  <wp:docPr id="3" name="图片 3" descr="f7019107b32a7e8f4b431fc6eecff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7019107b32a7e8f4b431fc6eecff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1" name="图片 1" descr="ad073834202de79acaca465d62ab7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d073834202de79acaca465d62ab71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8890" b="2540"/>
                  <wp:docPr id="2" name="图片 2" descr="4b8512fd9841308648d2f51ea10b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b8512fd9841308648d2f51ea10b45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B655AD6"/>
    <w:rsid w:val="41B06477"/>
    <w:rsid w:val="4E0F7A21"/>
    <w:rsid w:val="5ABD48CD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1</TotalTime>
  <ScaleCrop>false</ScaleCrop>
  <LinksUpToDate>false</LinksUpToDate>
  <CharactersWithSpaces>255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2023-12-12T01:51:53Z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51BAABAB882C436D8BD361EEAE562DDD_12</vt:lpwstr>
  </property>
</Properties>
</file>